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72FD4" w14:textId="77777777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Алгоритмы работы модулей</w:t>
      </w:r>
    </w:p>
    <w:p w14:paraId="6B42BD3E" w14:textId="59DD38DB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Модуль «Производственный»</w:t>
      </w:r>
    </w:p>
    <w:p w14:paraId="7A62DC92" w14:textId="20E59736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Алгоритм работы с документом «Взвешивание»</w:t>
      </w:r>
    </w:p>
    <w:p w14:paraId="3DB4C05B" w14:textId="77777777" w:rsidR="00B210FD" w:rsidRPr="00B210FD" w:rsidRDefault="00B210FD" w:rsidP="00B210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Пользователь создаёт новый документ «Взвешивание».</w:t>
      </w:r>
    </w:p>
    <w:p w14:paraId="5A442B83" w14:textId="77777777" w:rsidR="00B210FD" w:rsidRPr="00B210FD" w:rsidRDefault="00B210FD" w:rsidP="00B210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Указывает тип взвешивания: «Приход», «Расход» или «Внутреннее перемещение».</w:t>
      </w:r>
    </w:p>
    <w:p w14:paraId="0446333C" w14:textId="77777777" w:rsidR="00B210FD" w:rsidRPr="00B210FD" w:rsidRDefault="00B210FD" w:rsidP="00B210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Заполняет ключевые поля:</w:t>
      </w:r>
    </w:p>
    <w:p w14:paraId="142834D4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Номенклатура (сырьё или продукция).</w:t>
      </w:r>
    </w:p>
    <w:p w14:paraId="657F6D0C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Склад (место хранения).</w:t>
      </w:r>
    </w:p>
    <w:p w14:paraId="648762DD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Поставщик (при приходе) или получатель (при расходе).</w:t>
      </w:r>
    </w:p>
    <w:p w14:paraId="38E89BA4" w14:textId="77777777" w:rsidR="00B210FD" w:rsidRPr="00B210FD" w:rsidRDefault="00B210FD" w:rsidP="00B210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Интеграция с весами BCA-P:</w:t>
      </w:r>
    </w:p>
    <w:p w14:paraId="4EA7B6DF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Нажимается кнопка «Считать вес», отправляется запрос через COM-порт или API:</w:t>
      </w:r>
    </w:p>
    <w:p w14:paraId="131F701E" w14:textId="73592169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Программа передаёт команду весам.</w:t>
      </w:r>
    </w:p>
    <w:p w14:paraId="381CDFFA" w14:textId="6DF370CF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Весы возвращают данные о текущем замере (в килограммах).</w:t>
      </w:r>
    </w:p>
    <w:p w14:paraId="46C952AF" w14:textId="77777777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Программа заполняет поле «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ВесСырья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».</w:t>
      </w:r>
    </w:p>
    <w:p w14:paraId="3475EDC0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При необходимости вес может быть откорректирован вручную.</w:t>
      </w:r>
    </w:p>
    <w:p w14:paraId="2B2EA0FD" w14:textId="77777777" w:rsidR="00B210FD" w:rsidRPr="00B210FD" w:rsidRDefault="00B210FD" w:rsidP="00B210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Пользователь проводит документ:</w:t>
      </w:r>
    </w:p>
    <w:p w14:paraId="36E2D344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Если тип «Приход»:</w:t>
      </w:r>
    </w:p>
    <w:p w14:paraId="36CFAAE0" w14:textId="77777777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Увеличиваются остатки на складе (регистр «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ОстаткиСырья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»).</w:t>
      </w:r>
    </w:p>
    <w:p w14:paraId="57DB1EAD" w14:textId="77777777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Создаются бухгалтерские проводки для прихода на счёт.</w:t>
      </w:r>
    </w:p>
    <w:p w14:paraId="0C34C1BF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Если тип «Расход»:</w:t>
      </w:r>
    </w:p>
    <w:p w14:paraId="5EF96944" w14:textId="77777777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Уменьшаются остатки на складе.</w:t>
      </w:r>
    </w:p>
    <w:p w14:paraId="21484E57" w14:textId="77777777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Генерируются проводки на списание.</w:t>
      </w:r>
    </w:p>
    <w:p w14:paraId="6DF22403" w14:textId="77777777" w:rsidR="00B210FD" w:rsidRPr="00B210FD" w:rsidRDefault="00B210FD" w:rsidP="00B210FD">
      <w:pPr>
        <w:numPr>
          <w:ilvl w:val="1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Если тип «Внутреннее перемещение»:</w:t>
      </w:r>
    </w:p>
    <w:p w14:paraId="7D5C8112" w14:textId="77777777" w:rsidR="00B210FD" w:rsidRPr="00B210FD" w:rsidRDefault="00B210FD" w:rsidP="00B210FD">
      <w:pPr>
        <w:numPr>
          <w:ilvl w:val="2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Данные обновляются только в регистрах (перенос между складами).</w:t>
      </w:r>
    </w:p>
    <w:p w14:paraId="60D084A6" w14:textId="77777777" w:rsidR="00B210FD" w:rsidRPr="00B210FD" w:rsidRDefault="00B210FD" w:rsidP="00B210FD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Сохранённый документ может быть использован в отчётах.</w:t>
      </w:r>
    </w:p>
    <w:p w14:paraId="3A7DD0E9" w14:textId="2F3B9D47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</w:p>
    <w:p w14:paraId="07C4571C" w14:textId="1149B132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Модуль «Путевые листы»</w:t>
      </w:r>
    </w:p>
    <w:p w14:paraId="124E8632" w14:textId="11FFE08D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Алгоритм создания и обработки путевого листа</w:t>
      </w:r>
    </w:p>
    <w:p w14:paraId="697EE867" w14:textId="77777777" w:rsidR="00B210FD" w:rsidRPr="00B210FD" w:rsidRDefault="00B210FD" w:rsidP="00B210F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Пользователь создаёт новый документ «Путевой лист».</w:t>
      </w:r>
    </w:p>
    <w:p w14:paraId="44A6B91E" w14:textId="77777777" w:rsidR="00B210FD" w:rsidRPr="00B210FD" w:rsidRDefault="00B210FD" w:rsidP="00B210F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Заполняет основные данные:</w:t>
      </w:r>
    </w:p>
    <w:p w14:paraId="4B189DD9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Транспортное средство (выбирается из справочника «Транспортные средства»).</w:t>
      </w:r>
    </w:p>
    <w:p w14:paraId="0A6C6188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Водитель (выбирается из справочника «Водители»).</w:t>
      </w:r>
    </w:p>
    <w:p w14:paraId="7AE64DC2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Указывает начальный пробег (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ПробегНачальный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).</w:t>
      </w:r>
    </w:p>
    <w:p w14:paraId="704203E2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Указывает маршрут в табличной части (пункты назначения, даты прибытия, примечания).</w:t>
      </w:r>
    </w:p>
    <w:p w14:paraId="2F9BF169" w14:textId="77777777" w:rsidR="00B210FD" w:rsidRPr="00B210FD" w:rsidRDefault="00B210FD" w:rsidP="00B210F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Проводится процесс согласования:</w:t>
      </w:r>
    </w:p>
    <w:p w14:paraId="0C8909D0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Диспетчер проверяет маршрут и подтверждает документ.</w:t>
      </w:r>
    </w:p>
    <w:p w14:paraId="004A1AAD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Механик проверяет техническое состояние автомобиля и ставит отметку.</w:t>
      </w:r>
    </w:p>
    <w:p w14:paraId="35EE1579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Медицинский работник проверяет состояние водителя и ставит отметку.</w:t>
      </w:r>
    </w:p>
    <w:p w14:paraId="09BA8666" w14:textId="77777777" w:rsidR="00B210FD" w:rsidRPr="00B210FD" w:rsidRDefault="00B210FD" w:rsidP="00B210F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Водитель завершает маршрут:</w:t>
      </w:r>
    </w:p>
    <w:p w14:paraId="53C2A4D6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Вводятся данные о конечном пробеге (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ПробегКонечный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).</w:t>
      </w:r>
    </w:p>
    <w:p w14:paraId="6D3A7EE8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Указывается расход топлива.</w:t>
      </w:r>
    </w:p>
    <w:p w14:paraId="782369F6" w14:textId="77777777" w:rsidR="00B210FD" w:rsidRPr="00B210FD" w:rsidRDefault="00B210FD" w:rsidP="00B210FD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Документ проводится:</w:t>
      </w:r>
    </w:p>
    <w:p w14:paraId="01A500ED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Обновляется регистр накопления: «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ПробегТС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» (увеличение пробега).</w:t>
      </w:r>
    </w:p>
    <w:p w14:paraId="32212FA2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Данные о расходе топлива записываются в регистр «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РасходТоплива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».</w:t>
      </w:r>
    </w:p>
    <w:p w14:paraId="3E2D21C9" w14:textId="77777777" w:rsidR="00B210FD" w:rsidRPr="00B210FD" w:rsidRDefault="00B210FD" w:rsidP="00B210FD">
      <w:pPr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Формируются отчёты на основе данных путевого листа.</w:t>
      </w:r>
    </w:p>
    <w:p w14:paraId="6475E962" w14:textId="20562EB5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</w:p>
    <w:p w14:paraId="1A87302B" w14:textId="77777777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2. Технические детали интеграции с весами BCA-P</w:t>
      </w:r>
    </w:p>
    <w:p w14:paraId="4F4F93BF" w14:textId="77777777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2.1. Описание аппаратной и программной интеграции</w:t>
      </w:r>
    </w:p>
    <w:p w14:paraId="3AE3F415" w14:textId="77777777" w:rsidR="00B210FD" w:rsidRPr="00B210FD" w:rsidRDefault="00B210FD" w:rsidP="00B210F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Используемое устройство:</w:t>
      </w:r>
    </w:p>
    <w:p w14:paraId="5617A078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lastRenderedPageBreak/>
        <w:t>Весы модели BCA-P с поддержкой передачи данных через COM-порт или USB.</w:t>
      </w:r>
    </w:p>
    <w:p w14:paraId="63740970" w14:textId="77777777" w:rsidR="00B210FD" w:rsidRPr="00B210FD" w:rsidRDefault="00B210FD" w:rsidP="00B210F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Программный интерфейс:</w:t>
      </w:r>
    </w:p>
    <w:p w14:paraId="759AF277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Программа взаимодействует с весами через драйвер, предоставляемый производителем.</w:t>
      </w:r>
    </w:p>
    <w:p w14:paraId="30DFF6D8" w14:textId="254A930C" w:rsidR="00B210FD" w:rsidRPr="00B210FD" w:rsidRDefault="00B210FD" w:rsidP="009B6DCC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Данные передаются в формате JSON или строковом формате</w:t>
      </w:r>
    </w:p>
    <w:p w14:paraId="1B0D78CA" w14:textId="77777777" w:rsidR="00B210FD" w:rsidRPr="00B210FD" w:rsidRDefault="00B210FD" w:rsidP="00B210F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Технические требования:</w:t>
      </w:r>
    </w:p>
    <w:p w14:paraId="6EDF9953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 xml:space="preserve">Операционная система: 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 xml:space="preserve"> 10 или выше.</w:t>
      </w:r>
    </w:p>
    <w:p w14:paraId="1309EAFC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Драйверы весов должны быть установлены на рабочем месте.</w:t>
      </w:r>
    </w:p>
    <w:p w14:paraId="7E887353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COM-порт или USB-коннектор должны быть доступны.</w:t>
      </w:r>
    </w:p>
    <w:p w14:paraId="53BD36AE" w14:textId="77777777" w:rsidR="00B210FD" w:rsidRPr="00B210FD" w:rsidRDefault="00B210FD" w:rsidP="00B210FD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Алгоритм подключения:</w:t>
      </w:r>
    </w:p>
    <w:p w14:paraId="1CE7910C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При создании документа «Взвешивание» программа подключается к весам по заранее заданному порту.</w:t>
      </w:r>
    </w:p>
    <w:p w14:paraId="7AB4390C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Выполняется команда считывания веса.</w:t>
      </w:r>
    </w:p>
    <w:p w14:paraId="6EFD6A55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Данные проверяются на корректность (например, не пустые и в заданных пределах).</w:t>
      </w:r>
    </w:p>
    <w:p w14:paraId="0AE52B27" w14:textId="77777777" w:rsidR="00B210FD" w:rsidRPr="00B210FD" w:rsidRDefault="00B210FD" w:rsidP="00B210FD">
      <w:pPr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Вес записывается в поле «</w:t>
      </w:r>
      <w:proofErr w:type="spellStart"/>
      <w:r w:rsidRPr="00B210FD">
        <w:rPr>
          <w:rFonts w:ascii="Times New Roman" w:hAnsi="Times New Roman" w:cs="Times New Roman"/>
          <w:sz w:val="28"/>
          <w:szCs w:val="28"/>
        </w:rPr>
        <w:t>ВесСырья</w:t>
      </w:r>
      <w:proofErr w:type="spellEnd"/>
      <w:r w:rsidRPr="00B210FD">
        <w:rPr>
          <w:rFonts w:ascii="Times New Roman" w:hAnsi="Times New Roman" w:cs="Times New Roman"/>
          <w:sz w:val="28"/>
          <w:szCs w:val="28"/>
        </w:rPr>
        <w:t>».</w:t>
      </w:r>
    </w:p>
    <w:p w14:paraId="14B53CC8" w14:textId="6D92915E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</w:p>
    <w:p w14:paraId="07E96E52" w14:textId="77777777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r w:rsidRPr="00B210FD">
        <w:rPr>
          <w:rFonts w:ascii="Times New Roman" w:hAnsi="Times New Roman" w:cs="Times New Roman"/>
          <w:sz w:val="28"/>
          <w:szCs w:val="28"/>
        </w:rPr>
        <w:t>3. Полное описание прав доступа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659"/>
        <w:gridCol w:w="2782"/>
        <w:gridCol w:w="1924"/>
      </w:tblGrid>
      <w:tr w:rsidR="00B210FD" w:rsidRPr="00B210FD" w14:paraId="6180E7BC" w14:textId="77777777" w:rsidTr="00854092">
        <w:trPr>
          <w:tblHeader/>
          <w:tblCellSpacing w:w="15" w:type="dxa"/>
        </w:trPr>
        <w:tc>
          <w:tcPr>
            <w:tcW w:w="861" w:type="pct"/>
            <w:vAlign w:val="center"/>
            <w:hideMark/>
          </w:tcPr>
          <w:p w14:paraId="2139F2F8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1274" w:type="pct"/>
            <w:vAlign w:val="center"/>
            <w:hideMark/>
          </w:tcPr>
          <w:p w14:paraId="472AC9E4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Доступ к модулям</w:t>
            </w:r>
          </w:p>
        </w:tc>
        <w:tc>
          <w:tcPr>
            <w:tcW w:w="1634" w:type="pct"/>
            <w:vAlign w:val="center"/>
            <w:hideMark/>
          </w:tcPr>
          <w:p w14:paraId="4F9019B4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Доступ к данным</w:t>
            </w:r>
          </w:p>
        </w:tc>
        <w:tc>
          <w:tcPr>
            <w:tcW w:w="1165" w:type="pct"/>
            <w:vAlign w:val="center"/>
            <w:hideMark/>
          </w:tcPr>
          <w:p w14:paraId="6636DB1D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Уровни прав</w:t>
            </w:r>
          </w:p>
        </w:tc>
      </w:tr>
      <w:tr w:rsidR="00B210FD" w:rsidRPr="00B210FD" w14:paraId="4B574AFA" w14:textId="77777777" w:rsidTr="00854092">
        <w:trPr>
          <w:tblCellSpacing w:w="15" w:type="dxa"/>
        </w:trPr>
        <w:tc>
          <w:tcPr>
            <w:tcW w:w="861" w:type="pct"/>
            <w:vAlign w:val="center"/>
            <w:hideMark/>
          </w:tcPr>
          <w:p w14:paraId="29470F55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1274" w:type="pct"/>
            <w:vAlign w:val="center"/>
            <w:hideMark/>
          </w:tcPr>
          <w:p w14:paraId="26240945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Все модули</w:t>
            </w:r>
          </w:p>
        </w:tc>
        <w:tc>
          <w:tcPr>
            <w:tcW w:w="1634" w:type="pct"/>
            <w:vAlign w:val="center"/>
            <w:hideMark/>
          </w:tcPr>
          <w:p w14:paraId="4F846A4A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Полный доступ</w:t>
            </w:r>
          </w:p>
        </w:tc>
        <w:tc>
          <w:tcPr>
            <w:tcW w:w="1165" w:type="pct"/>
            <w:vAlign w:val="center"/>
            <w:hideMark/>
          </w:tcPr>
          <w:p w14:paraId="25EE8B00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Чтение, изменение, добавление, удаление.</w:t>
            </w:r>
          </w:p>
        </w:tc>
      </w:tr>
      <w:tr w:rsidR="00B210FD" w:rsidRPr="00B210FD" w14:paraId="69B2BE81" w14:textId="77777777" w:rsidTr="00854092">
        <w:trPr>
          <w:tblCellSpacing w:w="15" w:type="dxa"/>
        </w:trPr>
        <w:tc>
          <w:tcPr>
            <w:tcW w:w="861" w:type="pct"/>
            <w:vAlign w:val="center"/>
            <w:hideMark/>
          </w:tcPr>
          <w:p w14:paraId="6EE439B3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1274" w:type="pct"/>
            <w:vAlign w:val="center"/>
            <w:hideMark/>
          </w:tcPr>
          <w:p w14:paraId="448682E9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Модуль «Путевые листы»</w:t>
            </w:r>
          </w:p>
        </w:tc>
        <w:tc>
          <w:tcPr>
            <w:tcW w:w="1634" w:type="pct"/>
            <w:vAlign w:val="center"/>
            <w:hideMark/>
          </w:tcPr>
          <w:p w14:paraId="7758FA49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Создание, редактирование и согласование путевых листов</w:t>
            </w:r>
          </w:p>
        </w:tc>
        <w:tc>
          <w:tcPr>
            <w:tcW w:w="1165" w:type="pct"/>
            <w:vAlign w:val="center"/>
            <w:hideMark/>
          </w:tcPr>
          <w:p w14:paraId="2B86B3F6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Чтение, добавление, изменение.</w:t>
            </w:r>
          </w:p>
        </w:tc>
      </w:tr>
      <w:tr w:rsidR="00B210FD" w:rsidRPr="00B210FD" w14:paraId="5A2403B2" w14:textId="77777777" w:rsidTr="00854092">
        <w:trPr>
          <w:tblCellSpacing w:w="15" w:type="dxa"/>
        </w:trPr>
        <w:tc>
          <w:tcPr>
            <w:tcW w:w="861" w:type="pct"/>
            <w:vAlign w:val="center"/>
            <w:hideMark/>
          </w:tcPr>
          <w:p w14:paraId="09434869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274" w:type="pct"/>
            <w:vAlign w:val="center"/>
            <w:hideMark/>
          </w:tcPr>
          <w:p w14:paraId="753DAD0C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Модуль «Путевые листы»</w:t>
            </w:r>
          </w:p>
        </w:tc>
        <w:tc>
          <w:tcPr>
            <w:tcW w:w="1634" w:type="pct"/>
            <w:vAlign w:val="center"/>
            <w:hideMark/>
          </w:tcPr>
          <w:p w14:paraId="5A249B72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Согласование технического состояния транспорта</w:t>
            </w:r>
          </w:p>
        </w:tc>
        <w:tc>
          <w:tcPr>
            <w:tcW w:w="1165" w:type="pct"/>
            <w:vAlign w:val="center"/>
            <w:hideMark/>
          </w:tcPr>
          <w:p w14:paraId="496C4871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Только чтение и согласование.</w:t>
            </w:r>
          </w:p>
        </w:tc>
      </w:tr>
      <w:tr w:rsidR="00B210FD" w:rsidRPr="00B210FD" w14:paraId="50C7E178" w14:textId="77777777" w:rsidTr="00854092">
        <w:trPr>
          <w:tblCellSpacing w:w="15" w:type="dxa"/>
        </w:trPr>
        <w:tc>
          <w:tcPr>
            <w:tcW w:w="861" w:type="pct"/>
            <w:vAlign w:val="center"/>
            <w:hideMark/>
          </w:tcPr>
          <w:p w14:paraId="32AEAC0A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Медработник</w:t>
            </w:r>
          </w:p>
        </w:tc>
        <w:tc>
          <w:tcPr>
            <w:tcW w:w="1274" w:type="pct"/>
            <w:vAlign w:val="center"/>
            <w:hideMark/>
          </w:tcPr>
          <w:p w14:paraId="720AD671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Модуль «Путевые листы»</w:t>
            </w:r>
          </w:p>
        </w:tc>
        <w:tc>
          <w:tcPr>
            <w:tcW w:w="1634" w:type="pct"/>
            <w:vAlign w:val="center"/>
            <w:hideMark/>
          </w:tcPr>
          <w:p w14:paraId="24D1B2F3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Согласование состояния водителей</w:t>
            </w:r>
          </w:p>
        </w:tc>
        <w:tc>
          <w:tcPr>
            <w:tcW w:w="1165" w:type="pct"/>
            <w:vAlign w:val="center"/>
            <w:hideMark/>
          </w:tcPr>
          <w:p w14:paraId="1BCADE89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Только чтение и согласование.</w:t>
            </w:r>
          </w:p>
        </w:tc>
      </w:tr>
      <w:tr w:rsidR="00B210FD" w:rsidRPr="00B210FD" w14:paraId="60D6890C" w14:textId="77777777" w:rsidTr="00854092">
        <w:trPr>
          <w:tblCellSpacing w:w="15" w:type="dxa"/>
        </w:trPr>
        <w:tc>
          <w:tcPr>
            <w:tcW w:w="861" w:type="pct"/>
            <w:vAlign w:val="center"/>
            <w:hideMark/>
          </w:tcPr>
          <w:p w14:paraId="1F219F2C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Оператор склада</w:t>
            </w:r>
          </w:p>
        </w:tc>
        <w:tc>
          <w:tcPr>
            <w:tcW w:w="1274" w:type="pct"/>
            <w:vAlign w:val="center"/>
            <w:hideMark/>
          </w:tcPr>
          <w:p w14:paraId="67E42802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«Производственный»</w:t>
            </w:r>
          </w:p>
        </w:tc>
        <w:tc>
          <w:tcPr>
            <w:tcW w:w="1634" w:type="pct"/>
            <w:vAlign w:val="center"/>
            <w:hideMark/>
          </w:tcPr>
          <w:p w14:paraId="36DFCA71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документов «Взвешивание»</w:t>
            </w:r>
          </w:p>
        </w:tc>
        <w:tc>
          <w:tcPr>
            <w:tcW w:w="1165" w:type="pct"/>
            <w:vAlign w:val="center"/>
            <w:hideMark/>
          </w:tcPr>
          <w:p w14:paraId="4266123D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Чтение, добавление, изменение.</w:t>
            </w:r>
          </w:p>
        </w:tc>
      </w:tr>
      <w:tr w:rsidR="00B210FD" w:rsidRPr="00B210FD" w14:paraId="756F85B1" w14:textId="77777777" w:rsidTr="00854092">
        <w:trPr>
          <w:tblCellSpacing w:w="15" w:type="dxa"/>
        </w:trPr>
        <w:tc>
          <w:tcPr>
            <w:tcW w:w="861" w:type="pct"/>
            <w:vAlign w:val="center"/>
            <w:hideMark/>
          </w:tcPr>
          <w:p w14:paraId="215477DD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274" w:type="pct"/>
            <w:vAlign w:val="center"/>
            <w:hideMark/>
          </w:tcPr>
          <w:p w14:paraId="40871F58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«Производственный»</w:t>
            </w:r>
          </w:p>
        </w:tc>
        <w:tc>
          <w:tcPr>
            <w:tcW w:w="1634" w:type="pct"/>
            <w:vAlign w:val="center"/>
            <w:hideMark/>
          </w:tcPr>
          <w:p w14:paraId="1ACA4671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Получение данных для бухгалтерского учёта, формирование отчётов</w:t>
            </w:r>
          </w:p>
        </w:tc>
        <w:tc>
          <w:tcPr>
            <w:tcW w:w="1165" w:type="pct"/>
            <w:vAlign w:val="center"/>
            <w:hideMark/>
          </w:tcPr>
          <w:p w14:paraId="5CFD1DDD" w14:textId="77777777" w:rsidR="00B210FD" w:rsidRPr="00B210FD" w:rsidRDefault="00B210FD" w:rsidP="00B21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FD">
              <w:rPr>
                <w:rFonts w:ascii="Times New Roman" w:hAnsi="Times New Roman" w:cs="Times New Roman"/>
                <w:sz w:val="28"/>
                <w:szCs w:val="28"/>
              </w:rPr>
              <w:t>Чтение, проведение документов.</w:t>
            </w:r>
          </w:p>
        </w:tc>
      </w:tr>
    </w:tbl>
    <w:p w14:paraId="5268D268" w14:textId="2ADFB33E" w:rsidR="00B210FD" w:rsidRPr="00B210FD" w:rsidRDefault="00B210FD" w:rsidP="00B210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10FD" w:rsidRPr="00B2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573A"/>
    <w:multiLevelType w:val="multilevel"/>
    <w:tmpl w:val="34C0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13CA8"/>
    <w:multiLevelType w:val="hybridMultilevel"/>
    <w:tmpl w:val="5CAED59A"/>
    <w:lvl w:ilvl="0" w:tplc="3E62B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4D7"/>
    <w:multiLevelType w:val="multilevel"/>
    <w:tmpl w:val="63A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02B9"/>
    <w:multiLevelType w:val="multilevel"/>
    <w:tmpl w:val="3E303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D52B2"/>
    <w:multiLevelType w:val="multilevel"/>
    <w:tmpl w:val="8D88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A33B8"/>
    <w:multiLevelType w:val="multilevel"/>
    <w:tmpl w:val="8B1E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01491"/>
    <w:multiLevelType w:val="hybridMultilevel"/>
    <w:tmpl w:val="67048C46"/>
    <w:lvl w:ilvl="0" w:tplc="3E62B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94C85"/>
    <w:multiLevelType w:val="multilevel"/>
    <w:tmpl w:val="8A44D7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1B24C3"/>
    <w:multiLevelType w:val="hybridMultilevel"/>
    <w:tmpl w:val="96C2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38E5"/>
    <w:multiLevelType w:val="multilevel"/>
    <w:tmpl w:val="B848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74A1F"/>
    <w:multiLevelType w:val="multilevel"/>
    <w:tmpl w:val="9426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745E4"/>
    <w:multiLevelType w:val="multilevel"/>
    <w:tmpl w:val="1424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E22C3"/>
    <w:multiLevelType w:val="multilevel"/>
    <w:tmpl w:val="BBA2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205DAC"/>
    <w:multiLevelType w:val="multilevel"/>
    <w:tmpl w:val="D09A2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4F7A7A"/>
    <w:multiLevelType w:val="hybridMultilevel"/>
    <w:tmpl w:val="D94AAE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1009B"/>
    <w:multiLevelType w:val="multilevel"/>
    <w:tmpl w:val="E7F2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B7054"/>
    <w:multiLevelType w:val="multilevel"/>
    <w:tmpl w:val="2808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96A7B"/>
    <w:multiLevelType w:val="multilevel"/>
    <w:tmpl w:val="8DF0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4436A5"/>
    <w:multiLevelType w:val="multilevel"/>
    <w:tmpl w:val="35CE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0701E"/>
    <w:multiLevelType w:val="multilevel"/>
    <w:tmpl w:val="0C1C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866D3"/>
    <w:multiLevelType w:val="hybridMultilevel"/>
    <w:tmpl w:val="10B8C490"/>
    <w:lvl w:ilvl="0" w:tplc="3E62B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56281"/>
    <w:multiLevelType w:val="multilevel"/>
    <w:tmpl w:val="5E12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D5AA6"/>
    <w:multiLevelType w:val="multilevel"/>
    <w:tmpl w:val="986E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3221ED"/>
    <w:multiLevelType w:val="multilevel"/>
    <w:tmpl w:val="8C8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F29E7"/>
    <w:multiLevelType w:val="hybridMultilevel"/>
    <w:tmpl w:val="B96A889E"/>
    <w:lvl w:ilvl="0" w:tplc="3E62B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21"/>
  </w:num>
  <w:num w:numId="5">
    <w:abstractNumId w:val="16"/>
  </w:num>
  <w:num w:numId="6">
    <w:abstractNumId w:val="23"/>
  </w:num>
  <w:num w:numId="7">
    <w:abstractNumId w:val="0"/>
  </w:num>
  <w:num w:numId="8">
    <w:abstractNumId w:val="12"/>
  </w:num>
  <w:num w:numId="9">
    <w:abstractNumId w:val="17"/>
  </w:num>
  <w:num w:numId="10">
    <w:abstractNumId w:val="24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  <w:num w:numId="15">
    <w:abstractNumId w:val="20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1"/>
  </w:num>
  <w:num w:numId="21">
    <w:abstractNumId w:val="4"/>
  </w:num>
  <w:num w:numId="22">
    <w:abstractNumId w:val="5"/>
  </w:num>
  <w:num w:numId="23">
    <w:abstractNumId w:val="22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55"/>
    <w:rsid w:val="00854092"/>
    <w:rsid w:val="008E3E31"/>
    <w:rsid w:val="009B6DCC"/>
    <w:rsid w:val="009E7E55"/>
    <w:rsid w:val="00B210FD"/>
    <w:rsid w:val="00F2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48D1"/>
  <w15:chartTrackingRefBased/>
  <w15:docId w15:val="{5A5552C6-9C78-48ED-A155-1D827407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3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E3E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3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3E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3E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E3E31"/>
    <w:rPr>
      <w:b/>
      <w:bCs/>
    </w:rPr>
  </w:style>
  <w:style w:type="character" w:styleId="HTML">
    <w:name w:val="HTML Code"/>
    <w:basedOn w:val="a0"/>
    <w:uiPriority w:val="99"/>
    <w:semiHidden/>
    <w:unhideWhenUsed/>
    <w:rsid w:val="008E3E31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2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2025-04-08T13:22:00Z</dcterms:created>
  <dcterms:modified xsi:type="dcterms:W3CDTF">2025-04-08T13:50:00Z</dcterms:modified>
</cp:coreProperties>
</file>