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0C19" w14:textId="77777777" w:rsidR="00AD5ADE" w:rsidRDefault="00AD5ADE">
      <w:r>
        <w:t>По процессам на складе:</w:t>
      </w:r>
      <w:r>
        <w:br/>
        <w:t>Приёмка</w:t>
      </w:r>
      <w:proofErr w:type="gramStart"/>
      <w:r>
        <w:t>: Как</w:t>
      </w:r>
      <w:proofErr w:type="gramEnd"/>
      <w:r>
        <w:t xml:space="preserve"> происходит? Сканирование штрихкодов товара, паллет, коробок?</w:t>
      </w:r>
    </w:p>
    <w:p w14:paraId="5FBCFECF" w14:textId="77777777" w:rsidR="00AD5ADE" w:rsidRPr="005B2C29" w:rsidRDefault="00AD5ADE">
      <w:pPr>
        <w:rPr>
          <w:u w:val="single"/>
        </w:rPr>
      </w:pPr>
      <w:r w:rsidRPr="005B2C29">
        <w:rPr>
          <w:i/>
          <w:u w:val="single"/>
        </w:rPr>
        <w:t>Два варианта: 1) Сканирование штрихкода товара, ввод количества, ввод партии (серии товара) – цикл повторяется для следующего товара (серии товара); 2) Многократное сканирование штрихкода товара – каждое сканирование плюс 1 единица товара в количество, ввод партии (серии товара) товара – цикл повторяется для следующего товара (серии товара). Т.е. ручной ввод серии товара закрывает строчку в приемке и переходит на новую, где строчка — это артикул (штрих код) + количество + партия. Важно Серия может быть уже в справочнике, а может быть новой.</w:t>
      </w:r>
      <w:r w:rsidRPr="005B2C29">
        <w:rPr>
          <w:u w:val="single"/>
        </w:rPr>
        <w:br/>
      </w:r>
      <w:r w:rsidRPr="005B2C29">
        <w:rPr>
          <w:i/>
          <w:u w:val="single"/>
        </w:rPr>
        <w:t>Первый вариант основной.</w:t>
      </w:r>
    </w:p>
    <w:p w14:paraId="70884255" w14:textId="77777777" w:rsidR="00AD5ADE" w:rsidRDefault="00AD5ADE">
      <w:r>
        <w:br/>
        <w:t>Размещение</w:t>
      </w:r>
      <w:proofErr w:type="gramStart"/>
      <w:r>
        <w:t>: Используется</w:t>
      </w:r>
      <w:proofErr w:type="gramEnd"/>
      <w:r>
        <w:t xml:space="preserve"> ли адресное хранение (сканирование ячеек)?</w:t>
      </w:r>
    </w:p>
    <w:p w14:paraId="3665AFBD" w14:textId="77777777" w:rsidR="00AD5ADE" w:rsidRPr="005B2C29" w:rsidRDefault="00AD5ADE" w:rsidP="00AD5ADE">
      <w:pPr>
        <w:spacing w:after="0"/>
        <w:rPr>
          <w:i/>
          <w:u w:val="single"/>
        </w:rPr>
      </w:pPr>
      <w:r w:rsidRPr="005B2C29">
        <w:rPr>
          <w:i/>
          <w:u w:val="single"/>
        </w:rPr>
        <w:t xml:space="preserve">Да, также 2 варианта: 1) в задании автоматически определена ячейка и количество рулонов одной партии. Тогда сканирует ячейку, сканирует штрих код товара, </w:t>
      </w:r>
      <w:r w:rsidR="009B29EF" w:rsidRPr="005B2C29">
        <w:rPr>
          <w:i/>
          <w:u w:val="single"/>
        </w:rPr>
        <w:t>количество заполнено – просто подтверждается</w:t>
      </w:r>
      <w:r w:rsidRPr="005B2C29">
        <w:rPr>
          <w:i/>
          <w:u w:val="single"/>
        </w:rPr>
        <w:t>, партия заполнена – просто подтверждается</w:t>
      </w:r>
    </w:p>
    <w:p w14:paraId="7613BF0C" w14:textId="77777777" w:rsidR="00AD5ADE" w:rsidRPr="005B2C29" w:rsidRDefault="00AD5ADE" w:rsidP="00AD5ADE">
      <w:pPr>
        <w:spacing w:after="0"/>
        <w:rPr>
          <w:i/>
          <w:u w:val="single"/>
        </w:rPr>
      </w:pPr>
      <w:r w:rsidRPr="005B2C29">
        <w:rPr>
          <w:i/>
          <w:u w:val="single"/>
        </w:rPr>
        <w:t>2) Кладовщик определяет сам ячейку, количество рулонов, партию. Но тут не должно давать положить 2 партии в одну ячейку</w:t>
      </w:r>
    </w:p>
    <w:p w14:paraId="6E9523F2" w14:textId="77777777" w:rsidR="009B29EF" w:rsidRDefault="00AD5ADE" w:rsidP="00AD5ADE">
      <w:pPr>
        <w:spacing w:after="0"/>
      </w:pPr>
      <w:r w:rsidRPr="005B2C29">
        <w:rPr>
          <w:i/>
          <w:u w:val="single"/>
        </w:rPr>
        <w:t>Первый вариант основной</w:t>
      </w:r>
      <w:r w:rsidRPr="00AD5ADE">
        <w:rPr>
          <w:i/>
        </w:rPr>
        <w:br/>
      </w:r>
      <w:r>
        <w:br/>
        <w:t>Отбор:</w:t>
      </w:r>
      <w:r>
        <w:br/>
        <w:t>Собирается ли заказ в коробки/упаковки?</w:t>
      </w:r>
      <w:r>
        <w:br/>
      </w:r>
      <w:r w:rsidR="009B29EF" w:rsidRPr="005B2C29">
        <w:rPr>
          <w:i/>
          <w:u w:val="single"/>
        </w:rPr>
        <w:t>Да</w:t>
      </w:r>
      <w:r w:rsidR="005B2C29">
        <w:rPr>
          <w:i/>
          <w:u w:val="single"/>
        </w:rPr>
        <w:t>, в индивидуальную</w:t>
      </w:r>
      <w:r w:rsidR="009B29EF" w:rsidRPr="005B2C29">
        <w:rPr>
          <w:i/>
          <w:u w:val="single"/>
        </w:rPr>
        <w:t>, но для ТСД нет</w:t>
      </w:r>
      <w:r>
        <w:br/>
        <w:t>Нужно ли создавать упаковочные листы в ТСД?</w:t>
      </w:r>
    </w:p>
    <w:p w14:paraId="6A90ED07" w14:textId="77777777" w:rsidR="009B29EF" w:rsidRDefault="009B29EF" w:rsidP="00AD5ADE">
      <w:pPr>
        <w:spacing w:after="0"/>
      </w:pPr>
      <w:r w:rsidRPr="005B2C29">
        <w:rPr>
          <w:i/>
          <w:u w:val="single"/>
        </w:rPr>
        <w:t>Нет</w:t>
      </w:r>
      <w:r w:rsidR="00AD5ADE">
        <w:br/>
        <w:t>Как фиксируется отгрузка: сканируется каждая единица или только штрихкод коробки/паллеты?</w:t>
      </w:r>
    </w:p>
    <w:p w14:paraId="54E217F5" w14:textId="77777777" w:rsidR="009B29EF" w:rsidRPr="005B2C29" w:rsidRDefault="009B29EF" w:rsidP="00AD5ADE">
      <w:pPr>
        <w:spacing w:after="0"/>
        <w:rPr>
          <w:i/>
          <w:u w:val="single"/>
        </w:rPr>
      </w:pPr>
      <w:r w:rsidRPr="005B2C29">
        <w:rPr>
          <w:i/>
          <w:u w:val="single"/>
        </w:rPr>
        <w:t>Сканируется каждая единица товара</w:t>
      </w:r>
      <w:r w:rsidR="00AD5ADE">
        <w:br/>
      </w:r>
      <w:r w:rsidRPr="005B2C29">
        <w:rPr>
          <w:i/>
          <w:u w:val="single"/>
        </w:rPr>
        <w:t xml:space="preserve">Процесс предполагается следующий: </w:t>
      </w:r>
    </w:p>
    <w:p w14:paraId="00BDF9DC" w14:textId="77777777" w:rsidR="009B29EF" w:rsidRPr="005B2C29" w:rsidRDefault="009B29EF" w:rsidP="009B29EF">
      <w:pPr>
        <w:pStyle w:val="a3"/>
        <w:numPr>
          <w:ilvl w:val="0"/>
          <w:numId w:val="1"/>
        </w:numPr>
        <w:spacing w:after="0"/>
        <w:rPr>
          <w:i/>
          <w:u w:val="single"/>
        </w:rPr>
      </w:pPr>
      <w:r w:rsidRPr="005B2C29">
        <w:rPr>
          <w:i/>
          <w:u w:val="single"/>
        </w:rPr>
        <w:t xml:space="preserve">На ТСД отправляется задание на отбор с указанием ячейки, артикула, партии и количества. Кладовщик отбирает товар сканируя ячейку, и каждую единицу товара, возможно: по итогу строки подтверждает партию (она уже заполнена при создании отбора). </w:t>
      </w:r>
    </w:p>
    <w:p w14:paraId="132716F6" w14:textId="77777777" w:rsidR="009B29EF" w:rsidRPr="005B2C29" w:rsidRDefault="009B29EF" w:rsidP="00AD5ADE">
      <w:pPr>
        <w:pStyle w:val="a3"/>
        <w:numPr>
          <w:ilvl w:val="0"/>
          <w:numId w:val="1"/>
        </w:numPr>
        <w:spacing w:after="0"/>
        <w:rPr>
          <w:i/>
          <w:u w:val="single"/>
        </w:rPr>
      </w:pPr>
      <w:r w:rsidRPr="005B2C29">
        <w:rPr>
          <w:i/>
          <w:u w:val="single"/>
        </w:rPr>
        <w:t xml:space="preserve">Отобранный товар физически перемещается в зону упаковки. </w:t>
      </w:r>
      <w:r w:rsidR="005B2C29" w:rsidRPr="005B2C29">
        <w:rPr>
          <w:i/>
          <w:u w:val="single"/>
        </w:rPr>
        <w:t>(статус расходного ордера «К проверке»)</w:t>
      </w:r>
    </w:p>
    <w:p w14:paraId="5DA88B05" w14:textId="77777777" w:rsidR="005B2C29" w:rsidRPr="005B2C29" w:rsidRDefault="009B29EF" w:rsidP="00AD5ADE">
      <w:pPr>
        <w:pStyle w:val="a3"/>
        <w:numPr>
          <w:ilvl w:val="0"/>
          <w:numId w:val="1"/>
        </w:numPr>
        <w:spacing w:after="0"/>
        <w:rPr>
          <w:i/>
          <w:u w:val="single"/>
        </w:rPr>
      </w:pPr>
      <w:r w:rsidRPr="005B2C29">
        <w:rPr>
          <w:i/>
          <w:u w:val="single"/>
        </w:rPr>
        <w:t xml:space="preserve">В зоне упаковки, повторно сканируется товар с </w:t>
      </w:r>
      <w:r w:rsidR="005B2C29" w:rsidRPr="005B2C29">
        <w:rPr>
          <w:i/>
          <w:u w:val="single"/>
        </w:rPr>
        <w:t>ручным указанием партии и тут должна выводиться на принтер маркировка (</w:t>
      </w:r>
      <w:r w:rsidR="005B2C29" w:rsidRPr="005B2C29">
        <w:rPr>
          <w:i/>
          <w:u w:val="single"/>
          <w:lang w:val="en-US"/>
        </w:rPr>
        <w:t>QR</w:t>
      </w:r>
      <w:r w:rsidR="005B2C29" w:rsidRPr="005B2C29">
        <w:rPr>
          <w:i/>
          <w:u w:val="single"/>
        </w:rPr>
        <w:t xml:space="preserve"> ВБ или Штрихкод отправления Озон</w:t>
      </w:r>
      <w:r w:rsidR="005B2C29">
        <w:rPr>
          <w:i/>
          <w:u w:val="single"/>
        </w:rPr>
        <w:t xml:space="preserve"> через привязку единицы товара к </w:t>
      </w:r>
      <w:r w:rsidR="00E33C4A">
        <w:rPr>
          <w:i/>
          <w:u w:val="single"/>
        </w:rPr>
        <w:t>сборочному заданию маркетплейсов</w:t>
      </w:r>
      <w:r w:rsidR="005B2C29" w:rsidRPr="005B2C29">
        <w:rPr>
          <w:i/>
          <w:u w:val="single"/>
        </w:rPr>
        <w:t>). После упаковки товара статус ордера «К отгрузке»</w:t>
      </w:r>
      <w:r w:rsidR="00E33C4A">
        <w:rPr>
          <w:i/>
          <w:u w:val="single"/>
        </w:rPr>
        <w:t xml:space="preserve">. </w:t>
      </w:r>
    </w:p>
    <w:p w14:paraId="25EA383D" w14:textId="77777777" w:rsidR="005B2C29" w:rsidRDefault="00AD5ADE" w:rsidP="005B2C29">
      <w:pPr>
        <w:pStyle w:val="a3"/>
        <w:spacing w:after="0"/>
      </w:pPr>
      <w:r>
        <w:br/>
        <w:t>Перемещения</w:t>
      </w:r>
      <w:proofErr w:type="gramStart"/>
      <w:r>
        <w:t>: Есть</w:t>
      </w:r>
      <w:proofErr w:type="gramEnd"/>
      <w:r>
        <w:t xml:space="preserve"> ли внутренние перемещения между зонами?</w:t>
      </w:r>
    </w:p>
    <w:p w14:paraId="257C503B" w14:textId="77777777" w:rsidR="005B2C29" w:rsidRDefault="005B2C29" w:rsidP="005B2C29">
      <w:pPr>
        <w:pStyle w:val="a3"/>
        <w:spacing w:after="0"/>
      </w:pPr>
      <w:r w:rsidRPr="005B2C29">
        <w:rPr>
          <w:i/>
          <w:u w:val="single"/>
        </w:rPr>
        <w:t>Да есть, но по упрощенной схеме – возьми из этой ячейки, положи в эту ячейку, т.е. без механизма подпитки, полностью в ручном режиме.</w:t>
      </w:r>
      <w:r w:rsidR="00AD5ADE" w:rsidRPr="005B2C29">
        <w:rPr>
          <w:i/>
          <w:u w:val="single"/>
        </w:rPr>
        <w:br/>
      </w:r>
      <w:r w:rsidR="00AD5ADE">
        <w:t>Есть ли особые требования к формату штрихкодов (паллет, коробок, товара)?</w:t>
      </w:r>
    </w:p>
    <w:p w14:paraId="2D1EB9A2" w14:textId="77777777" w:rsidR="00540E4F" w:rsidRDefault="005B2C29" w:rsidP="005B2C29">
      <w:pPr>
        <w:pStyle w:val="a3"/>
        <w:spacing w:after="0"/>
      </w:pPr>
      <w:proofErr w:type="gramStart"/>
      <w:r w:rsidRPr="005B2C29">
        <w:rPr>
          <w:i/>
          <w:u w:val="single"/>
        </w:rPr>
        <w:t>Согласно требований</w:t>
      </w:r>
      <w:proofErr w:type="gramEnd"/>
      <w:r w:rsidRPr="005B2C29">
        <w:rPr>
          <w:i/>
          <w:u w:val="single"/>
        </w:rPr>
        <w:t xml:space="preserve"> </w:t>
      </w:r>
      <w:proofErr w:type="spellStart"/>
      <w:r w:rsidRPr="005B2C29">
        <w:rPr>
          <w:i/>
          <w:u w:val="single"/>
        </w:rPr>
        <w:t>вб</w:t>
      </w:r>
      <w:proofErr w:type="spellEnd"/>
      <w:r w:rsidRPr="005B2C29">
        <w:rPr>
          <w:i/>
          <w:u w:val="single"/>
        </w:rPr>
        <w:t xml:space="preserve"> и озон: </w:t>
      </w:r>
      <w:proofErr w:type="spellStart"/>
      <w:r w:rsidRPr="005B2C29">
        <w:rPr>
          <w:i/>
          <w:u w:val="single"/>
        </w:rPr>
        <w:t>термоэтикетка</w:t>
      </w:r>
      <w:proofErr w:type="spellEnd"/>
      <w:r w:rsidRPr="005B2C29">
        <w:rPr>
          <w:i/>
          <w:u w:val="single"/>
        </w:rPr>
        <w:t xml:space="preserve"> 60*40 (Сергей делал для ручной отборки)</w:t>
      </w:r>
      <w:r w:rsidR="00AD5ADE" w:rsidRPr="005B2C29">
        <w:rPr>
          <w:i/>
          <w:u w:val="single"/>
        </w:rPr>
        <w:br/>
      </w:r>
      <w:r w:rsidR="00AD5ADE">
        <w:br/>
        <w:t>Нужна ли настройка печати этикеток из ТСД?</w:t>
      </w:r>
    </w:p>
    <w:p w14:paraId="0EC4394C" w14:textId="77777777" w:rsidR="005B2C29" w:rsidRPr="005B2C29" w:rsidRDefault="005B2C29" w:rsidP="005B2C29">
      <w:pPr>
        <w:pStyle w:val="a3"/>
        <w:spacing w:after="0"/>
        <w:rPr>
          <w:i/>
          <w:u w:val="single"/>
        </w:rPr>
      </w:pPr>
      <w:r w:rsidRPr="005B2C29">
        <w:rPr>
          <w:i/>
          <w:u w:val="single"/>
        </w:rPr>
        <w:t>Да, см выше</w:t>
      </w:r>
    </w:p>
    <w:sectPr w:rsidR="005B2C29" w:rsidRPr="005B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6430"/>
    <w:multiLevelType w:val="hybridMultilevel"/>
    <w:tmpl w:val="6DF03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8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DE"/>
    <w:rsid w:val="00480423"/>
    <w:rsid w:val="00540E4F"/>
    <w:rsid w:val="005B2C29"/>
    <w:rsid w:val="00830F17"/>
    <w:rsid w:val="009B29EF"/>
    <w:rsid w:val="00AD5ADE"/>
    <w:rsid w:val="00E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7336"/>
  <w15:chartTrackingRefBased/>
  <w15:docId w15:val="{97184039-D9CC-4F1D-A46A-08C1EE6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Вера Вепренцева</cp:lastModifiedBy>
  <cp:revision>2</cp:revision>
  <dcterms:created xsi:type="dcterms:W3CDTF">2025-04-11T07:59:00Z</dcterms:created>
  <dcterms:modified xsi:type="dcterms:W3CDTF">2025-04-11T07:59:00Z</dcterms:modified>
</cp:coreProperties>
</file>